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A" w:rsidRPr="00E77D28" w:rsidRDefault="00E77D28" w:rsidP="00E77D28">
      <w:pPr>
        <w:jc w:val="right"/>
        <w:rPr>
          <w:b/>
        </w:rPr>
      </w:pPr>
      <w:r w:rsidRPr="00E77D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4722A" w:rsidRPr="00E77D28">
        <w:rPr>
          <w:b/>
        </w:rPr>
        <w:t>Приложение № 2</w:t>
      </w:r>
    </w:p>
    <w:p w:rsidR="0064722A" w:rsidRPr="00E77D28" w:rsidRDefault="0064722A" w:rsidP="00E77D28">
      <w:pPr>
        <w:jc w:val="right"/>
        <w:rPr>
          <w:b/>
        </w:rPr>
      </w:pPr>
      <w:r w:rsidRPr="00E77D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к приказу</w:t>
      </w:r>
    </w:p>
    <w:p w:rsidR="0064722A" w:rsidRPr="00E77D28" w:rsidRDefault="0064722A" w:rsidP="00E77D28">
      <w:pPr>
        <w:jc w:val="right"/>
        <w:rPr>
          <w:b/>
        </w:rPr>
      </w:pPr>
      <w:r w:rsidRPr="00E77D28">
        <w:rPr>
          <w:b/>
        </w:rPr>
        <w:t xml:space="preserve"> ФБУ Северо-Кавказского</w:t>
      </w:r>
    </w:p>
    <w:p w:rsidR="0064722A" w:rsidRPr="00E77D28" w:rsidRDefault="00E77D28" w:rsidP="00E77D28">
      <w:pPr>
        <w:jc w:val="right"/>
        <w:rPr>
          <w:b/>
        </w:rPr>
      </w:pPr>
      <w:r w:rsidRPr="00E77D28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="0064722A" w:rsidRPr="00E77D28">
        <w:rPr>
          <w:b/>
        </w:rPr>
        <w:t xml:space="preserve"> РЦСЭ Минюста России</w:t>
      </w:r>
    </w:p>
    <w:p w:rsidR="0064722A" w:rsidRPr="00E77D28" w:rsidRDefault="0064722A" w:rsidP="00E77D28">
      <w:pPr>
        <w:jc w:val="right"/>
        <w:rPr>
          <w:b/>
        </w:rPr>
      </w:pPr>
      <w:r w:rsidRPr="00E77D28">
        <w:rPr>
          <w:b/>
        </w:rPr>
        <w:t>от «_</w:t>
      </w:r>
      <w:r w:rsidR="003C2907">
        <w:rPr>
          <w:b/>
          <w:lang w:val="en-US"/>
        </w:rPr>
        <w:t>18</w:t>
      </w:r>
      <w:r w:rsidRPr="00E77D28">
        <w:rPr>
          <w:b/>
        </w:rPr>
        <w:t>_»</w:t>
      </w:r>
      <w:r w:rsidR="00762FFA" w:rsidRPr="00E77D28">
        <w:rPr>
          <w:b/>
        </w:rPr>
        <w:t xml:space="preserve"> января</w:t>
      </w:r>
      <w:r w:rsidR="003C2907">
        <w:rPr>
          <w:b/>
          <w:lang w:val="en-US"/>
        </w:rPr>
        <w:t xml:space="preserve"> </w:t>
      </w:r>
      <w:r w:rsidRPr="00E77D28">
        <w:rPr>
          <w:b/>
        </w:rPr>
        <w:t>20</w:t>
      </w:r>
      <w:r w:rsidR="00762FFA" w:rsidRPr="00E77D28">
        <w:rPr>
          <w:b/>
        </w:rPr>
        <w:t>21</w:t>
      </w:r>
      <w:r w:rsidRPr="00E77D28">
        <w:rPr>
          <w:b/>
        </w:rPr>
        <w:t xml:space="preserve"> №__</w:t>
      </w:r>
      <w:r w:rsidR="003C2907">
        <w:rPr>
          <w:b/>
          <w:lang w:val="en-US"/>
        </w:rPr>
        <w:t>3</w:t>
      </w:r>
      <w:r w:rsidR="00793F9A" w:rsidRPr="00E77D28">
        <w:rPr>
          <w:b/>
        </w:rPr>
        <w:t>_</w:t>
      </w:r>
      <w:r w:rsidRPr="00E77D28">
        <w:rPr>
          <w:b/>
        </w:rPr>
        <w:t>_/01-7</w:t>
      </w:r>
    </w:p>
    <w:p w:rsidR="0064722A" w:rsidRDefault="0064722A" w:rsidP="002A7C6D">
      <w:pPr>
        <w:jc w:val="center"/>
        <w:rPr>
          <w:b/>
        </w:rPr>
      </w:pPr>
    </w:p>
    <w:p w:rsidR="0064722A" w:rsidRDefault="0064722A" w:rsidP="002A7C6D">
      <w:pPr>
        <w:jc w:val="center"/>
        <w:rPr>
          <w:b/>
        </w:rPr>
      </w:pPr>
    </w:p>
    <w:p w:rsidR="00FC419C" w:rsidRPr="00980CA0" w:rsidRDefault="002A7C6D" w:rsidP="002A7C6D">
      <w:pPr>
        <w:jc w:val="center"/>
        <w:rPr>
          <w:b/>
        </w:rPr>
      </w:pPr>
      <w:r w:rsidRPr="00980CA0">
        <w:rPr>
          <w:b/>
        </w:rPr>
        <w:t>ПЕРЕЧЕНЬ</w:t>
      </w:r>
    </w:p>
    <w:p w:rsidR="002A7C6D" w:rsidRPr="00980CA0" w:rsidRDefault="002A7C6D" w:rsidP="002A7C6D">
      <w:pPr>
        <w:jc w:val="center"/>
        <w:rPr>
          <w:b/>
        </w:rPr>
      </w:pPr>
      <w:r w:rsidRPr="00980CA0">
        <w:rPr>
          <w:b/>
        </w:rPr>
        <w:t xml:space="preserve">платных работ, выполняемых сверх государственного задания при </w:t>
      </w:r>
      <w:proofErr w:type="gramStart"/>
      <w:r w:rsidRPr="00980CA0">
        <w:rPr>
          <w:b/>
        </w:rPr>
        <w:t>производстве</w:t>
      </w:r>
      <w:proofErr w:type="gramEnd"/>
      <w:r w:rsidRPr="00980CA0">
        <w:rPr>
          <w:b/>
        </w:rPr>
        <w:t xml:space="preserve"> судебных экспертиз по гражданским, арбитражным делам и по делам об административных правонарушениях </w:t>
      </w:r>
    </w:p>
    <w:p w:rsidR="002A7C6D" w:rsidRPr="00980CA0" w:rsidRDefault="002A7C6D" w:rsidP="002A7C6D">
      <w:pPr>
        <w:jc w:val="center"/>
        <w:rPr>
          <w:b/>
        </w:rPr>
      </w:pPr>
      <w:r w:rsidRPr="00980CA0">
        <w:rPr>
          <w:b/>
        </w:rPr>
        <w:t xml:space="preserve"> в федеральном бюджетном </w:t>
      </w:r>
      <w:proofErr w:type="gramStart"/>
      <w:r w:rsidRPr="00980CA0">
        <w:rPr>
          <w:b/>
        </w:rPr>
        <w:t>учреждении</w:t>
      </w:r>
      <w:proofErr w:type="gramEnd"/>
      <w:r w:rsidRPr="00980CA0">
        <w:rPr>
          <w:b/>
        </w:rPr>
        <w:t xml:space="preserve"> Северо-Кавказском региональном центре судебной экспертизы </w:t>
      </w:r>
    </w:p>
    <w:p w:rsidR="002A7C6D" w:rsidRPr="00980CA0" w:rsidRDefault="002A7C6D" w:rsidP="002A7C6D">
      <w:pPr>
        <w:jc w:val="center"/>
        <w:rPr>
          <w:b/>
        </w:rPr>
      </w:pPr>
      <w:r w:rsidRPr="00980CA0">
        <w:rPr>
          <w:b/>
        </w:rPr>
        <w:t>Министерства юстиции Российской Федерации на 202</w:t>
      </w:r>
      <w:r w:rsidR="001F1289">
        <w:rPr>
          <w:b/>
        </w:rPr>
        <w:t>1</w:t>
      </w:r>
      <w:r w:rsidRPr="00980CA0">
        <w:rPr>
          <w:b/>
        </w:rPr>
        <w:t xml:space="preserve"> год</w:t>
      </w:r>
    </w:p>
    <w:p w:rsidR="002A7C6D" w:rsidRPr="00980CA0" w:rsidRDefault="002A7C6D" w:rsidP="002A7C6D">
      <w:pPr>
        <w:jc w:val="both"/>
      </w:pPr>
    </w:p>
    <w:tbl>
      <w:tblPr>
        <w:tblStyle w:val="a3"/>
        <w:tblW w:w="15134" w:type="dxa"/>
        <w:tblLayout w:type="fixed"/>
        <w:tblLook w:val="04A0"/>
      </w:tblPr>
      <w:tblGrid>
        <w:gridCol w:w="526"/>
        <w:gridCol w:w="326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31E13" w:rsidRPr="002A7C6D" w:rsidTr="00752547">
        <w:trPr>
          <w:trHeight w:val="831"/>
        </w:trPr>
        <w:tc>
          <w:tcPr>
            <w:tcW w:w="526" w:type="dxa"/>
            <w:vMerge w:val="restart"/>
          </w:tcPr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A65FE3" w:rsidRDefault="00A65FE3" w:rsidP="002A7C6D">
            <w:pPr>
              <w:jc w:val="both"/>
            </w:pPr>
          </w:p>
          <w:p w:rsidR="00210383" w:rsidRPr="002A7C6D" w:rsidRDefault="00210383" w:rsidP="002A7C6D">
            <w:pPr>
              <w:jc w:val="both"/>
            </w:pPr>
            <w:r w:rsidRPr="002A7C6D">
              <w:t>№</w:t>
            </w:r>
          </w:p>
          <w:p w:rsidR="00210383" w:rsidRPr="002A7C6D" w:rsidRDefault="00210383" w:rsidP="002A7C6D">
            <w:pPr>
              <w:jc w:val="both"/>
            </w:pPr>
            <w:proofErr w:type="spellStart"/>
            <w:proofErr w:type="gramStart"/>
            <w:r w:rsidRPr="002A7C6D">
              <w:t>п</w:t>
            </w:r>
            <w:proofErr w:type="spellEnd"/>
            <w:proofErr w:type="gramEnd"/>
            <w:r w:rsidRPr="002A7C6D">
              <w:t>/</w:t>
            </w:r>
            <w:proofErr w:type="spellStart"/>
            <w:r w:rsidRPr="002A7C6D"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210383" w:rsidRDefault="0021038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210383" w:rsidRPr="002A7C6D" w:rsidRDefault="00210383" w:rsidP="000274C7">
            <w:pPr>
              <w:jc w:val="center"/>
            </w:pPr>
            <w:r>
              <w:t>Роды (виды) судебных экспертиз</w:t>
            </w:r>
            <w:r>
              <w:rPr>
                <w:rStyle w:val="a6"/>
              </w:rPr>
              <w:endnoteReference w:id="1"/>
            </w:r>
          </w:p>
        </w:tc>
        <w:tc>
          <w:tcPr>
            <w:tcW w:w="1417" w:type="dxa"/>
            <w:vMerge w:val="restart"/>
          </w:tcPr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Default="00A65FE3" w:rsidP="0015112C">
            <w:pPr>
              <w:jc w:val="center"/>
            </w:pPr>
          </w:p>
          <w:p w:rsidR="00A65FE3" w:rsidRPr="00931E13" w:rsidRDefault="00A65FE3" w:rsidP="0015112C">
            <w:pPr>
              <w:jc w:val="center"/>
            </w:pPr>
          </w:p>
          <w:p w:rsidR="00210383" w:rsidRPr="00931E13" w:rsidRDefault="00210383" w:rsidP="0015112C">
            <w:pPr>
              <w:jc w:val="center"/>
              <w:rPr>
                <w:sz w:val="20"/>
                <w:szCs w:val="20"/>
              </w:rPr>
            </w:pPr>
            <w:r w:rsidRPr="00931E13">
              <w:t>Номер экспертной специальности</w:t>
            </w:r>
            <w:r w:rsidRPr="00931E13">
              <w:rPr>
                <w:rStyle w:val="a9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A65FE3" w:rsidRDefault="00A65FE3" w:rsidP="000274C7">
            <w:pPr>
              <w:jc w:val="center"/>
            </w:pPr>
          </w:p>
          <w:p w:rsidR="00210383" w:rsidRPr="002A7C6D" w:rsidRDefault="00210383" w:rsidP="000274C7">
            <w:pPr>
              <w:jc w:val="center"/>
            </w:pPr>
            <w:r>
              <w:t>Стоимость экспертного часа</w:t>
            </w:r>
          </w:p>
        </w:tc>
        <w:tc>
          <w:tcPr>
            <w:tcW w:w="8505" w:type="dxa"/>
            <w:gridSpan w:val="6"/>
          </w:tcPr>
          <w:p w:rsidR="00210383" w:rsidRPr="00980CA0" w:rsidRDefault="00210383" w:rsidP="00210383">
            <w:pPr>
              <w:jc w:val="center"/>
            </w:pPr>
            <w:r w:rsidRPr="00980CA0">
              <w:t>Стоимость производства экспертиз в зависимости от их категории сложности и затрат времени на их производство</w:t>
            </w:r>
            <w:r w:rsidRPr="00980CA0">
              <w:rPr>
                <w:rStyle w:val="a9"/>
              </w:rPr>
              <w:footnoteReference w:id="2"/>
            </w:r>
          </w:p>
        </w:tc>
      </w:tr>
      <w:tr w:rsidR="00460142" w:rsidRPr="002A7C6D" w:rsidTr="00752547">
        <w:tc>
          <w:tcPr>
            <w:tcW w:w="526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326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1417" w:type="dxa"/>
            <w:vMerge/>
          </w:tcPr>
          <w:p w:rsidR="00210383" w:rsidRPr="002A7C6D" w:rsidRDefault="00210383" w:rsidP="0015112C">
            <w:pPr>
              <w:jc w:val="center"/>
            </w:pPr>
          </w:p>
        </w:tc>
        <w:tc>
          <w:tcPr>
            <w:tcW w:w="141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2835" w:type="dxa"/>
            <w:gridSpan w:val="2"/>
          </w:tcPr>
          <w:p w:rsidR="00210383" w:rsidRPr="002A7C6D" w:rsidRDefault="00210383" w:rsidP="00210383">
            <w:pPr>
              <w:jc w:val="center"/>
            </w:pPr>
            <w:r>
              <w:t>1 категория</w:t>
            </w:r>
          </w:p>
        </w:tc>
        <w:tc>
          <w:tcPr>
            <w:tcW w:w="2835" w:type="dxa"/>
            <w:gridSpan w:val="2"/>
          </w:tcPr>
          <w:p w:rsidR="00210383" w:rsidRPr="002A7C6D" w:rsidRDefault="00210383" w:rsidP="00210383">
            <w:pPr>
              <w:jc w:val="center"/>
            </w:pPr>
            <w:r>
              <w:t>2 категория</w:t>
            </w:r>
          </w:p>
        </w:tc>
        <w:tc>
          <w:tcPr>
            <w:tcW w:w="2835" w:type="dxa"/>
            <w:gridSpan w:val="2"/>
          </w:tcPr>
          <w:p w:rsidR="00210383" w:rsidRPr="002A7C6D" w:rsidRDefault="00210383" w:rsidP="00210383">
            <w:pPr>
              <w:jc w:val="center"/>
            </w:pPr>
            <w:r>
              <w:t>3 категория</w:t>
            </w:r>
          </w:p>
        </w:tc>
      </w:tr>
      <w:tr w:rsidR="00931E13" w:rsidRPr="002A7C6D" w:rsidTr="00752547">
        <w:tc>
          <w:tcPr>
            <w:tcW w:w="526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326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1417" w:type="dxa"/>
            <w:vMerge/>
          </w:tcPr>
          <w:p w:rsidR="00210383" w:rsidRPr="002A7C6D" w:rsidRDefault="00210383" w:rsidP="0015112C">
            <w:pPr>
              <w:jc w:val="center"/>
            </w:pPr>
          </w:p>
        </w:tc>
        <w:tc>
          <w:tcPr>
            <w:tcW w:w="1418" w:type="dxa"/>
            <w:vMerge/>
          </w:tcPr>
          <w:p w:rsidR="00210383" w:rsidRPr="002A7C6D" w:rsidRDefault="00210383" w:rsidP="002A7C6D">
            <w:pPr>
              <w:jc w:val="both"/>
            </w:pPr>
          </w:p>
        </w:tc>
        <w:tc>
          <w:tcPr>
            <w:tcW w:w="1417" w:type="dxa"/>
          </w:tcPr>
          <w:p w:rsidR="00210383" w:rsidRPr="00980CA0" w:rsidRDefault="00210383" w:rsidP="00924EF3">
            <w:pPr>
              <w:jc w:val="center"/>
            </w:pPr>
            <w:proofErr w:type="spellStart"/>
            <w:proofErr w:type="gramStart"/>
            <w:r w:rsidRPr="00980CA0">
              <w:t>Максималь</w:t>
            </w:r>
            <w:r w:rsidR="00EE2B8F">
              <w:t>-</w:t>
            </w:r>
            <w:r w:rsidRPr="00980CA0">
              <w:t>ные</w:t>
            </w:r>
            <w:proofErr w:type="spellEnd"/>
            <w:proofErr w:type="gramEnd"/>
            <w:r w:rsidRPr="00980CA0">
              <w:t xml:space="preserve"> затраты времени на </w:t>
            </w:r>
            <w:proofErr w:type="spellStart"/>
            <w:r w:rsidRPr="00980CA0">
              <w:t>производст</w:t>
            </w:r>
            <w:r w:rsidR="00A16A16">
              <w:t>-</w:t>
            </w:r>
            <w:r w:rsidRPr="00980CA0">
              <w:t>во</w:t>
            </w:r>
            <w:proofErr w:type="spellEnd"/>
            <w:r w:rsidRPr="00980CA0">
              <w:t xml:space="preserve"> одной экспертизы (кол</w:t>
            </w:r>
            <w:r w:rsidR="00924EF3">
              <w:t>-</w:t>
            </w:r>
            <w:r w:rsidRPr="00980CA0">
              <w:t>во часов)</w:t>
            </w:r>
            <w:r w:rsidRPr="00980CA0">
              <w:rPr>
                <w:rStyle w:val="a9"/>
              </w:rPr>
              <w:footnoteReference w:id="3"/>
            </w:r>
          </w:p>
        </w:tc>
        <w:tc>
          <w:tcPr>
            <w:tcW w:w="1418" w:type="dxa"/>
          </w:tcPr>
          <w:p w:rsidR="00210383" w:rsidRPr="002A7C6D" w:rsidRDefault="00210383" w:rsidP="00A16A16">
            <w:pPr>
              <w:jc w:val="center"/>
            </w:pPr>
            <w:r>
              <w:t xml:space="preserve">Стоимость </w:t>
            </w:r>
            <w:r w:rsidRPr="00980CA0">
              <w:t xml:space="preserve">одной экспертизы исходя из </w:t>
            </w:r>
            <w:proofErr w:type="spellStart"/>
            <w:proofErr w:type="gramStart"/>
            <w:r w:rsidRPr="00980CA0">
              <w:t>максималь</w:t>
            </w:r>
            <w:r w:rsidR="002048E3">
              <w:t>-</w:t>
            </w:r>
            <w:r w:rsidRPr="00980CA0">
              <w:t>ных</w:t>
            </w:r>
            <w:proofErr w:type="spellEnd"/>
            <w:proofErr w:type="gramEnd"/>
            <w:r w:rsidRPr="00980CA0">
              <w:t xml:space="preserve"> затрат времени на </w:t>
            </w:r>
            <w:proofErr w:type="spellStart"/>
            <w:r w:rsidRPr="00980CA0">
              <w:t>еепроизвод</w:t>
            </w:r>
            <w:r w:rsidR="00A16A16">
              <w:t>-</w:t>
            </w:r>
            <w:r w:rsidRPr="00980CA0">
              <w:t>ство</w:t>
            </w:r>
            <w:proofErr w:type="spellEnd"/>
            <w:r w:rsidRPr="00980CA0">
              <w:t xml:space="preserve"> (р</w:t>
            </w:r>
            <w:r>
              <w:t>уб.)</w:t>
            </w:r>
          </w:p>
        </w:tc>
        <w:tc>
          <w:tcPr>
            <w:tcW w:w="1417" w:type="dxa"/>
          </w:tcPr>
          <w:p w:rsidR="00210383" w:rsidRPr="002A7C6D" w:rsidRDefault="00210383" w:rsidP="00924EF3">
            <w:pPr>
              <w:jc w:val="center"/>
            </w:pPr>
            <w:proofErr w:type="spellStart"/>
            <w:proofErr w:type="gramStart"/>
            <w:r>
              <w:t>Максималь</w:t>
            </w:r>
            <w:r w:rsidR="002048E3">
              <w:t>-</w:t>
            </w:r>
            <w:r>
              <w:t>ные</w:t>
            </w:r>
            <w:proofErr w:type="spellEnd"/>
            <w:proofErr w:type="gramEnd"/>
            <w:r>
              <w:t xml:space="preserve"> затраты времени на </w:t>
            </w:r>
            <w:proofErr w:type="spellStart"/>
            <w:r>
              <w:t>производст</w:t>
            </w:r>
            <w:r w:rsidR="00EE2B8F">
              <w:t>-</w:t>
            </w:r>
            <w:r>
              <w:t>во</w:t>
            </w:r>
            <w:proofErr w:type="spellEnd"/>
            <w:r>
              <w:t xml:space="preserve"> одной экспертизы (кол</w:t>
            </w:r>
            <w:r w:rsidR="00924EF3">
              <w:t>-</w:t>
            </w:r>
            <w:r>
              <w:t>во часов)</w:t>
            </w:r>
            <w:r w:rsidR="00BE298E" w:rsidRPr="00BE298E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210383" w:rsidRPr="002A7C6D" w:rsidRDefault="00210383" w:rsidP="00752547">
            <w:pPr>
              <w:jc w:val="center"/>
            </w:pPr>
            <w:r>
              <w:t xml:space="preserve">Стоимость </w:t>
            </w:r>
            <w:r w:rsidR="00460142">
              <w:t xml:space="preserve">одной </w:t>
            </w:r>
            <w:r>
              <w:t xml:space="preserve">экспертизы исходя из </w:t>
            </w:r>
            <w:proofErr w:type="spellStart"/>
            <w:proofErr w:type="gramStart"/>
            <w:r>
              <w:t>максималь</w:t>
            </w:r>
            <w:r w:rsidR="00EE2B8F">
              <w:t>-</w:t>
            </w:r>
            <w:r>
              <w:t>ных</w:t>
            </w:r>
            <w:proofErr w:type="spellEnd"/>
            <w:proofErr w:type="gramEnd"/>
            <w:r>
              <w:t xml:space="preserve"> затрат времени на ее </w:t>
            </w:r>
            <w:proofErr w:type="spellStart"/>
            <w:r>
              <w:t>производ</w:t>
            </w:r>
            <w:r w:rsidR="00A16A16">
              <w:t>-</w:t>
            </w:r>
            <w:r>
              <w:t>ство</w:t>
            </w:r>
            <w:proofErr w:type="spellEnd"/>
            <w:r>
              <w:t xml:space="preserve"> (руб.)</w:t>
            </w:r>
          </w:p>
        </w:tc>
        <w:tc>
          <w:tcPr>
            <w:tcW w:w="1417" w:type="dxa"/>
          </w:tcPr>
          <w:p w:rsidR="00210383" w:rsidRPr="00BE298E" w:rsidRDefault="00210383" w:rsidP="00752547">
            <w:proofErr w:type="spellStart"/>
            <w:proofErr w:type="gramStart"/>
            <w:r>
              <w:t>Максимал</w:t>
            </w:r>
            <w:r w:rsidR="00924EF3">
              <w:t>ь-</w:t>
            </w:r>
            <w:r>
              <w:t>ные</w:t>
            </w:r>
            <w:proofErr w:type="spellEnd"/>
            <w:proofErr w:type="gramEnd"/>
            <w:r>
              <w:t xml:space="preserve"> затраты времени на </w:t>
            </w:r>
            <w:proofErr w:type="spellStart"/>
            <w:r>
              <w:t>производ</w:t>
            </w:r>
            <w:r w:rsidR="00EE2B8F">
              <w:t>-</w:t>
            </w:r>
            <w:r>
              <w:t>ство</w:t>
            </w:r>
            <w:proofErr w:type="spellEnd"/>
            <w:r>
              <w:t xml:space="preserve"> одной экспертизы (кол</w:t>
            </w:r>
            <w:r w:rsidR="00924EF3">
              <w:t>-</w:t>
            </w:r>
            <w:r>
              <w:t>во часов)</w:t>
            </w:r>
            <w:r w:rsidR="00BE298E" w:rsidRPr="00BE298E">
              <w:rPr>
                <w:vertAlign w:val="superscript"/>
              </w:rPr>
              <w:t xml:space="preserve"> 3</w:t>
            </w:r>
          </w:p>
        </w:tc>
        <w:tc>
          <w:tcPr>
            <w:tcW w:w="1418" w:type="dxa"/>
          </w:tcPr>
          <w:p w:rsidR="00210383" w:rsidRPr="002A7C6D" w:rsidRDefault="00210383" w:rsidP="00752547">
            <w:pPr>
              <w:jc w:val="center"/>
            </w:pPr>
            <w:r>
              <w:t xml:space="preserve">Стоимость одной экспертизы исходя из </w:t>
            </w:r>
            <w:proofErr w:type="spellStart"/>
            <w:proofErr w:type="gramStart"/>
            <w:r>
              <w:t>максималь</w:t>
            </w:r>
            <w:r w:rsidR="00752547">
              <w:t>-</w:t>
            </w:r>
            <w:r>
              <w:t>ных</w:t>
            </w:r>
            <w:proofErr w:type="spellEnd"/>
            <w:proofErr w:type="gramEnd"/>
            <w:r>
              <w:t xml:space="preserve"> затрат времени на </w:t>
            </w:r>
            <w:proofErr w:type="spellStart"/>
            <w:r>
              <w:t>еепроизвод</w:t>
            </w:r>
            <w:r w:rsidR="00752547">
              <w:t>-</w:t>
            </w:r>
            <w:r>
              <w:t>ство</w:t>
            </w:r>
            <w:proofErr w:type="spellEnd"/>
            <w:r>
              <w:t xml:space="preserve"> (руб.)</w:t>
            </w:r>
          </w:p>
        </w:tc>
      </w:tr>
      <w:tr w:rsidR="00931E13" w:rsidRPr="002A7C6D" w:rsidTr="00752547">
        <w:tc>
          <w:tcPr>
            <w:tcW w:w="526" w:type="dxa"/>
          </w:tcPr>
          <w:p w:rsidR="002A7C6D" w:rsidRPr="002A7C6D" w:rsidRDefault="00A65FE3" w:rsidP="00A65FE3">
            <w:pPr>
              <w:jc w:val="center"/>
            </w:pPr>
            <w:r>
              <w:t>А</w:t>
            </w:r>
          </w:p>
        </w:tc>
        <w:tc>
          <w:tcPr>
            <w:tcW w:w="3268" w:type="dxa"/>
          </w:tcPr>
          <w:p w:rsidR="002A7C6D" w:rsidRPr="002A7C6D" w:rsidRDefault="00A65FE3" w:rsidP="00A65FE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7C6D" w:rsidRPr="002A7C6D" w:rsidRDefault="00A65FE3" w:rsidP="0015112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7C6D" w:rsidRPr="002A7C6D" w:rsidRDefault="00A65FE3" w:rsidP="00A65FE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A7C6D" w:rsidRPr="002A7C6D" w:rsidRDefault="00A65FE3" w:rsidP="00A65FE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A7C6D" w:rsidRPr="002A7C6D" w:rsidRDefault="00A65FE3" w:rsidP="00A65FE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A7C6D" w:rsidRPr="002A7C6D" w:rsidRDefault="00A65FE3" w:rsidP="00A65FE3">
            <w:pPr>
              <w:jc w:val="center"/>
            </w:pPr>
            <w:r>
              <w:t>9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  <w:jc w:val="both"/>
            </w:pPr>
            <w:r w:rsidRPr="009E7971">
              <w:t>Почерковедческая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1.1</w:t>
            </w:r>
          </w:p>
        </w:tc>
        <w:tc>
          <w:tcPr>
            <w:tcW w:w="1418" w:type="dxa"/>
          </w:tcPr>
          <w:p w:rsidR="00854369" w:rsidRPr="002A7C6D" w:rsidRDefault="00854369" w:rsidP="00D97A3A">
            <w:pPr>
              <w:jc w:val="center"/>
            </w:pPr>
            <w:r>
              <w:t>8</w:t>
            </w:r>
            <w:r w:rsidR="00D97A3A">
              <w:t>9</w:t>
            </w:r>
            <w:r>
              <w:t>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9E7971" w:rsidRDefault="00CE5DAA" w:rsidP="00B16783">
            <w:pPr>
              <w:spacing w:line="276" w:lineRule="auto"/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E85BD7" w:rsidRPr="009E7971" w:rsidRDefault="00E85BD7" w:rsidP="00E85BD7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84550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2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  <w:jc w:val="both"/>
            </w:pPr>
            <w:proofErr w:type="spellStart"/>
            <w:r w:rsidRPr="009E7971">
              <w:t>Автороведческая</w:t>
            </w:r>
            <w:proofErr w:type="spellEnd"/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9E7971" w:rsidRDefault="00CE5DAA" w:rsidP="00B16783">
            <w:pPr>
              <w:spacing w:line="276" w:lineRule="auto"/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9E7971" w:rsidRDefault="00E85BD7" w:rsidP="00B16783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84550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3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  <w:jc w:val="both"/>
            </w:pPr>
            <w:r w:rsidRPr="009E7971">
              <w:t>Техническая экспертиза: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  <w:jc w:val="both"/>
            </w:pPr>
            <w:r w:rsidRPr="009E7971">
              <w:t>- реквизитов документов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854369" w:rsidRPr="009E7971" w:rsidRDefault="008D265A" w:rsidP="00B16783">
            <w:pPr>
              <w:spacing w:line="276" w:lineRule="auto"/>
              <w:jc w:val="center"/>
            </w:pPr>
            <w:r>
              <w:t>18690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40050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84550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4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  <w:jc w:val="both"/>
            </w:pPr>
            <w:proofErr w:type="spellStart"/>
            <w:r w:rsidRPr="009E7971">
              <w:t>Трасологическая</w:t>
            </w:r>
            <w:proofErr w:type="spellEnd"/>
            <w:r w:rsidRPr="009E7971">
              <w:t>: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  <w:jc w:val="both"/>
            </w:pPr>
            <w:r w:rsidRPr="009E7971">
              <w:t>- следов человека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6.1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9E7971" w:rsidRDefault="00CE5DAA" w:rsidP="00B16783">
            <w:pPr>
              <w:spacing w:line="276" w:lineRule="auto"/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40050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- следов орудий, инструментов, механизмов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6.2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9E7971" w:rsidRDefault="00CE5DAA" w:rsidP="00B16783">
            <w:pPr>
              <w:spacing w:line="276" w:lineRule="auto"/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40050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>- следов транспортных средств (транспортн</w:t>
            </w:r>
            <w:proofErr w:type="gramStart"/>
            <w:r w:rsidRPr="009E7971">
              <w:t>о-</w:t>
            </w:r>
            <w:proofErr w:type="gramEnd"/>
            <w:r w:rsidRPr="009E7971">
              <w:t xml:space="preserve"> </w:t>
            </w:r>
            <w:proofErr w:type="spellStart"/>
            <w:r w:rsidRPr="009E7971">
              <w:t>трасологическаяидентификация</w:t>
            </w:r>
            <w:proofErr w:type="spellEnd"/>
            <w:r w:rsidRPr="009E7971">
              <w:t xml:space="preserve">)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6.2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8D265A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5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>Виде</w:t>
            </w:r>
            <w:proofErr w:type="gramStart"/>
            <w:r w:rsidRPr="009E7971">
              <w:t>о-</w:t>
            </w:r>
            <w:proofErr w:type="gramEnd"/>
            <w:r w:rsidRPr="009E7971">
              <w:t xml:space="preserve"> и звукозаписей  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- голоса и звучащей речи 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- звуковой среды, условий, средств, материалов и следов звукозаписей  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- видеоизображений, условий, средств,          </w:t>
            </w:r>
          </w:p>
          <w:p w:rsidR="00854369" w:rsidRPr="009E7971" w:rsidRDefault="00854369" w:rsidP="001A1A4D">
            <w:pPr>
              <w:tabs>
                <w:tab w:val="left" w:pos="3420"/>
              </w:tabs>
              <w:spacing w:line="276" w:lineRule="auto"/>
            </w:pPr>
            <w:r w:rsidRPr="009E7971">
              <w:t xml:space="preserve">материалов и следов видеозаписей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7.3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6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Оружия и следов выстрела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- огнестрельного оружия и патронов к нему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8.1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16910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9E7971" w:rsidRDefault="00E85BD7" w:rsidP="00B16783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- следов и обстоятельств выстрела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8.2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16910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9E7971" w:rsidRDefault="00E85BD7" w:rsidP="00B16783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7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Маркировочных обозначений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23.1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9790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854369" w:rsidRPr="009E7971" w:rsidRDefault="004F1580" w:rsidP="00B16783">
            <w:pPr>
              <w:spacing w:line="276" w:lineRule="auto"/>
              <w:jc w:val="center"/>
            </w:pPr>
            <w:r>
              <w:t>28480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8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Материалов, веществ и изделий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- волокнистых материалов и изделий из них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10.1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19580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spacing w:line="276" w:lineRule="auto"/>
            </w:pPr>
            <w:r w:rsidRPr="009E7971">
              <w:t xml:space="preserve">- лакокрасочных материалов и покрытий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10.2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19580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9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E7971">
              <w:t>Автотехническая</w:t>
            </w:r>
            <w:proofErr w:type="spellEnd"/>
            <w:r w:rsidRPr="009E7971">
              <w:t xml:space="preserve">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E7971">
              <w:t xml:space="preserve">обстоятельств </w:t>
            </w:r>
            <w:proofErr w:type="gramStart"/>
            <w:r w:rsidRPr="009E7971">
              <w:t>дорожно-транспортного</w:t>
            </w:r>
            <w:proofErr w:type="gramEnd"/>
            <w:r w:rsidRPr="009E7971">
              <w:t xml:space="preserve">          </w:t>
            </w:r>
          </w:p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происшествия           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13.1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19580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9E7971" w:rsidRDefault="00E85BD7" w:rsidP="00B16783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- технического состояния транспортных средств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13.2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19580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9E7971" w:rsidRDefault="00E85BD7" w:rsidP="00B16783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>- следов на транспортных средствах и месте дорожно-</w:t>
            </w:r>
            <w:r w:rsidRPr="009E7971">
              <w:lastRenderedPageBreak/>
              <w:t>транспортного происшествия (транспортн</w:t>
            </w:r>
            <w:proofErr w:type="gramStart"/>
            <w:r w:rsidRPr="009E7971">
              <w:t>о-</w:t>
            </w:r>
            <w:proofErr w:type="gramEnd"/>
            <w:r w:rsidRPr="009E7971">
              <w:t xml:space="preserve"> </w:t>
            </w:r>
            <w:proofErr w:type="spellStart"/>
            <w:r w:rsidRPr="009E7971">
              <w:t>трасологическаядиагностика</w:t>
            </w:r>
            <w:proofErr w:type="spellEnd"/>
            <w:r w:rsidRPr="009E7971">
              <w:t xml:space="preserve">)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lastRenderedPageBreak/>
              <w:t>13.3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19580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9E7971" w:rsidRDefault="00E85BD7" w:rsidP="00B16783">
            <w:pPr>
              <w:spacing w:line="276" w:lineRule="auto"/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E7971">
              <w:t xml:space="preserve">- транспортных средств в </w:t>
            </w:r>
            <w:proofErr w:type="gramStart"/>
            <w:r w:rsidRPr="009E7971">
              <w:t>целях</w:t>
            </w:r>
            <w:proofErr w:type="gramEnd"/>
            <w:r w:rsidRPr="009E7971">
              <w:t xml:space="preserve"> опред</w:t>
            </w:r>
            <w:r>
              <w:t>еления стоимости восстановитель</w:t>
            </w:r>
            <w:r w:rsidRPr="009E7971">
              <w:t>ного ремонта и  оценки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13.4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54369" w:rsidRPr="009E7971" w:rsidRDefault="00B2179C" w:rsidP="00B16783">
            <w:pPr>
              <w:spacing w:line="276" w:lineRule="auto"/>
              <w:jc w:val="center"/>
            </w:pPr>
            <w:r>
              <w:t>8900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854369" w:rsidRPr="009E7971" w:rsidRDefault="004F1580" w:rsidP="00B16783">
            <w:pPr>
              <w:spacing w:line="276" w:lineRule="auto"/>
              <w:jc w:val="center"/>
            </w:pPr>
            <w:r>
              <w:t>28480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854369" w:rsidRPr="009E7971" w:rsidRDefault="00577A01" w:rsidP="00B16783">
            <w:pPr>
              <w:spacing w:line="276" w:lineRule="auto"/>
              <w:jc w:val="center"/>
            </w:pPr>
            <w:r>
              <w:t>59630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10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Строительно-техническая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11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>Бухгалтерская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17.1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12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Финансово-экономическая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18.1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9E7971" w:rsidRDefault="008816E6" w:rsidP="00B16783">
            <w:pPr>
              <w:spacing w:line="276" w:lineRule="auto"/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9E7971" w:rsidRDefault="00921642" w:rsidP="00B16783">
            <w:pPr>
              <w:spacing w:line="276" w:lineRule="auto"/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13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</w:pPr>
            <w:r w:rsidRPr="009E7971">
              <w:t>Товароведческая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- промышленных (непродовольственных) товаров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19.1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9E7971" w:rsidRDefault="008D265A" w:rsidP="00B16783">
            <w:pPr>
              <w:spacing w:line="276" w:lineRule="auto"/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854369" w:rsidRPr="009E7971" w:rsidRDefault="004F1580" w:rsidP="00B16783">
            <w:pPr>
              <w:spacing w:line="276" w:lineRule="auto"/>
              <w:jc w:val="center"/>
            </w:pPr>
            <w:r>
              <w:t>28480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</w:pPr>
            <w:r w:rsidRPr="009E7971">
              <w:t xml:space="preserve">- продовольственных товаров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19.2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9E7971" w:rsidRDefault="008D265A" w:rsidP="00B16783">
            <w:pPr>
              <w:spacing w:line="276" w:lineRule="auto"/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854369" w:rsidRPr="009E7971" w:rsidRDefault="004F1580" w:rsidP="00B16783">
            <w:pPr>
              <w:spacing w:line="276" w:lineRule="auto"/>
              <w:jc w:val="center"/>
            </w:pPr>
            <w:r>
              <w:t>28480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9E7971" w:rsidRDefault="00A537D0" w:rsidP="00B16783">
            <w:pPr>
              <w:spacing w:line="276" w:lineRule="auto"/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14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</w:pPr>
            <w:r w:rsidRPr="009E7971">
              <w:t>Психологическая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9E7971" w:rsidRDefault="00854369" w:rsidP="00B16783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</w:p>
        </w:tc>
        <w:tc>
          <w:tcPr>
            <w:tcW w:w="1418" w:type="dxa"/>
          </w:tcPr>
          <w:p w:rsidR="00854369" w:rsidRPr="002A7C6D" w:rsidRDefault="00854369" w:rsidP="00B16783">
            <w:pPr>
              <w:jc w:val="center"/>
            </w:pPr>
          </w:p>
        </w:tc>
      </w:tr>
      <w:tr w:rsidR="00854369" w:rsidRPr="002A7C6D" w:rsidTr="00752547">
        <w:trPr>
          <w:trHeight w:val="308"/>
        </w:trPr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Default="00854369" w:rsidP="001A1A4D">
            <w:pPr>
              <w:widowControl w:val="0"/>
              <w:autoSpaceDE w:val="0"/>
              <w:autoSpaceDN w:val="0"/>
              <w:adjustRightInd w:val="0"/>
            </w:pPr>
            <w:r>
              <w:t>- исследование психологии человека</w:t>
            </w:r>
          </w:p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20,1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16910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2A7C6D" w:rsidRDefault="00E85BD7" w:rsidP="00B16783">
            <w:pPr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2A7C6D" w:rsidRDefault="00A537D0" w:rsidP="00B16783">
            <w:pPr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</w:p>
        </w:tc>
        <w:tc>
          <w:tcPr>
            <w:tcW w:w="3268" w:type="dxa"/>
          </w:tcPr>
          <w:p w:rsidR="00854369" w:rsidRDefault="00854369" w:rsidP="001A1A4D">
            <w:pPr>
              <w:widowControl w:val="0"/>
              <w:autoSpaceDE w:val="0"/>
              <w:autoSpaceDN w:val="0"/>
              <w:adjustRightInd w:val="0"/>
            </w:pPr>
            <w:r>
              <w:t>- исследование информационных материалов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20,2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54369" w:rsidRPr="009E7971" w:rsidRDefault="004F3EB9" w:rsidP="00B16783">
            <w:pPr>
              <w:spacing w:line="276" w:lineRule="auto"/>
              <w:jc w:val="center"/>
            </w:pPr>
            <w:r>
              <w:t>16910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2A7C6D" w:rsidRDefault="00E85BD7" w:rsidP="00B16783">
            <w:pPr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4369" w:rsidRPr="002A7C6D" w:rsidRDefault="00A537D0" w:rsidP="00B16783">
            <w:pPr>
              <w:jc w:val="center"/>
            </w:pPr>
            <w:r>
              <w:t>68530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15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Компьютерно-техническая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21.1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9E7971" w:rsidRDefault="009F5604" w:rsidP="00B16783">
            <w:pPr>
              <w:spacing w:line="276" w:lineRule="auto"/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2A7C6D" w:rsidRDefault="008816E6" w:rsidP="00B16783">
            <w:pPr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2A7C6D" w:rsidRDefault="00921642" w:rsidP="00B16783">
            <w:pPr>
              <w:jc w:val="center"/>
            </w:pPr>
            <w:r>
              <w:t>102350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16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 xml:space="preserve">Электробытовой техники                       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25.1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54369" w:rsidRPr="009E7971" w:rsidRDefault="00EC3E6B" w:rsidP="00B16783">
            <w:pPr>
              <w:spacing w:line="276" w:lineRule="auto"/>
              <w:jc w:val="center"/>
            </w:pPr>
            <w:r>
              <w:t>12460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4369" w:rsidRPr="002A7C6D" w:rsidRDefault="004B6EB5" w:rsidP="00B16783">
            <w:pPr>
              <w:jc w:val="center"/>
            </w:pPr>
            <w:r>
              <w:t>19580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2A7C6D" w:rsidRDefault="00577A01" w:rsidP="00B16783">
            <w:pPr>
              <w:jc w:val="center"/>
            </w:pPr>
            <w:r>
              <w:t>50730</w:t>
            </w:r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17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>Лингвистическая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26.1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4369" w:rsidRPr="002A7C6D" w:rsidRDefault="008D265A" w:rsidP="00B16783">
            <w:pPr>
              <w:jc w:val="center"/>
            </w:pPr>
            <w:r>
              <w:t>14240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4369" w:rsidRPr="002A7C6D" w:rsidRDefault="00E85BD7" w:rsidP="00B16783">
            <w:pPr>
              <w:jc w:val="center"/>
            </w:pPr>
            <w:r>
              <w:t>33820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854369" w:rsidRPr="002A7C6D" w:rsidRDefault="00A537D0" w:rsidP="00B16783">
            <w:pPr>
              <w:jc w:val="center"/>
            </w:pPr>
            <w:bookmarkStart w:id="0" w:name="_GoBack"/>
            <w:r>
              <w:t>84550</w:t>
            </w:r>
            <w:bookmarkEnd w:id="0"/>
          </w:p>
        </w:tc>
      </w:tr>
      <w:tr w:rsidR="00854369" w:rsidRPr="002A7C6D" w:rsidTr="00752547">
        <w:tc>
          <w:tcPr>
            <w:tcW w:w="526" w:type="dxa"/>
          </w:tcPr>
          <w:p w:rsidR="00854369" w:rsidRPr="002A7C6D" w:rsidRDefault="00854369" w:rsidP="002A7C6D">
            <w:pPr>
              <w:jc w:val="both"/>
            </w:pPr>
            <w:r>
              <w:t>18</w:t>
            </w:r>
          </w:p>
        </w:tc>
        <w:tc>
          <w:tcPr>
            <w:tcW w:w="3268" w:type="dxa"/>
          </w:tcPr>
          <w:p w:rsidR="00854369" w:rsidRPr="009E7971" w:rsidRDefault="00854369" w:rsidP="001A1A4D">
            <w:pPr>
              <w:widowControl w:val="0"/>
              <w:autoSpaceDE w:val="0"/>
              <w:autoSpaceDN w:val="0"/>
              <w:adjustRightInd w:val="0"/>
            </w:pPr>
            <w:r w:rsidRPr="009E7971">
              <w:t>Землеустроительная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27.1</w:t>
            </w:r>
          </w:p>
        </w:tc>
        <w:tc>
          <w:tcPr>
            <w:tcW w:w="1418" w:type="dxa"/>
          </w:tcPr>
          <w:p w:rsidR="00854369" w:rsidRPr="002A7C6D" w:rsidRDefault="00D97A3A" w:rsidP="00B16783">
            <w:pPr>
              <w:jc w:val="center"/>
            </w:pPr>
            <w:r>
              <w:t>890,00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4369" w:rsidRPr="002A7C6D" w:rsidRDefault="009F5604" w:rsidP="00B16783">
            <w:pPr>
              <w:jc w:val="center"/>
            </w:pPr>
            <w:r>
              <w:t>24920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4369" w:rsidRPr="002A7C6D" w:rsidRDefault="004F1580" w:rsidP="00B16783">
            <w:pPr>
              <w:jc w:val="center"/>
            </w:pPr>
            <w:r>
              <w:t>50730</w:t>
            </w:r>
          </w:p>
        </w:tc>
        <w:tc>
          <w:tcPr>
            <w:tcW w:w="1417" w:type="dxa"/>
          </w:tcPr>
          <w:p w:rsidR="00854369" w:rsidRPr="002A7C6D" w:rsidRDefault="00854369" w:rsidP="00B16783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4369" w:rsidRPr="002A7C6D" w:rsidRDefault="00921642" w:rsidP="00B16783">
            <w:pPr>
              <w:jc w:val="center"/>
            </w:pPr>
            <w:r>
              <w:t>102350</w:t>
            </w:r>
          </w:p>
        </w:tc>
      </w:tr>
    </w:tbl>
    <w:p w:rsidR="002A7C6D" w:rsidRPr="002A7C6D" w:rsidRDefault="002A7C6D" w:rsidP="00944962">
      <w:pPr>
        <w:jc w:val="both"/>
        <w:rPr>
          <w:b/>
          <w:sz w:val="28"/>
          <w:szCs w:val="28"/>
        </w:rPr>
      </w:pPr>
    </w:p>
    <w:sectPr w:rsidR="002A7C6D" w:rsidRPr="002A7C6D" w:rsidSect="00944962">
      <w:endnotePr>
        <w:numFmt w:val="decimal"/>
      </w:endnotePr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A4" w:rsidRDefault="002871A4" w:rsidP="000274C7">
      <w:r>
        <w:separator/>
      </w:r>
    </w:p>
  </w:endnote>
  <w:endnote w:type="continuationSeparator" w:id="0">
    <w:p w:rsidR="002871A4" w:rsidRDefault="002871A4" w:rsidP="000274C7">
      <w:r>
        <w:continuationSeparator/>
      </w:r>
    </w:p>
  </w:endnote>
  <w:endnote w:id="1">
    <w:p w:rsidR="00033CCC" w:rsidRPr="00A65FE3" w:rsidRDefault="00033CCC" w:rsidP="00033CCC">
      <w:pPr>
        <w:pStyle w:val="a7"/>
        <w:jc w:val="both"/>
        <w:rPr>
          <w:rFonts w:ascii="Times New Roman" w:hAnsi="Times New Roman" w:cs="Times New Roman"/>
        </w:rPr>
      </w:pPr>
      <w:r w:rsidRPr="00A65FE3">
        <w:rPr>
          <w:rStyle w:val="a9"/>
          <w:rFonts w:ascii="Times New Roman" w:hAnsi="Times New Roman" w:cs="Times New Roman"/>
        </w:rPr>
        <w:endnoteRef/>
      </w:r>
      <w:r w:rsidRPr="00A65FE3">
        <w:rPr>
          <w:rFonts w:ascii="Times New Roman" w:hAnsi="Times New Roman" w:cs="Times New Roman"/>
        </w:rPr>
        <w:t xml:space="preserve"> В соответствие с прика</w:t>
      </w:r>
      <w:r>
        <w:rPr>
          <w:rFonts w:ascii="Times New Roman" w:hAnsi="Times New Roman" w:cs="Times New Roman"/>
        </w:rPr>
        <w:t xml:space="preserve">зом Минюста России от 27.12.2012 № 237 «Об утверждении Перечня родов (видов) судебных экспертиз, выполняемых в федеральных бюджетных судебно-экспертных учреждениях Минюста России и Перечня экспертных специальностей, по которым </w:t>
      </w:r>
      <w:proofErr w:type="gramStart"/>
      <w:r>
        <w:rPr>
          <w:rFonts w:ascii="Times New Roman" w:hAnsi="Times New Roman" w:cs="Times New Roman"/>
        </w:rPr>
        <w:t>представляется право</w:t>
      </w:r>
      <w:proofErr w:type="gramEnd"/>
      <w:r>
        <w:rPr>
          <w:rFonts w:ascii="Times New Roman" w:hAnsi="Times New Roman" w:cs="Times New Roman"/>
        </w:rPr>
        <w:t xml:space="preserve"> самостоятельного производства экспертиз в федеральных бюджетных судебно-экспертных учреждениях Минюста России.</w:t>
      </w:r>
    </w:p>
    <w:p w:rsidR="00033CCC" w:rsidRPr="00A65FE3" w:rsidRDefault="00033CCC" w:rsidP="00033CC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Стоимость производства экспертиз, рассчитанная исходя из максимальных затрат времени на их производство, является максимальной стоимостью и может быть скорректирована в сторону уменьшения с учетом фактически затраченного времени. Стоимость производства экспертиз, выходящих за пределы 3 категории сложности, рассчитываются в каждом конкретном случае исходя из фактически затраченного времени. Стоимость производства экспертиз указывается с учетом НДС 20%.</w:t>
      </w:r>
    </w:p>
    <w:p w:rsidR="00033CCC" w:rsidRPr="00A65FE3" w:rsidRDefault="00033CCC" w:rsidP="00033CC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соответствии с приказом Минюста России от 22.06.2006 № 241 « Об утверждении норм затрат времени на производство экспертиз для определения норм экспертной нагрузки государственных судебных экспертов государственных судебно-экспертных учреждений Министерства юстиции Российской Федерации и методических рекомендаций по их применению».</w:t>
      </w:r>
      <w:proofErr w:type="gramEnd"/>
    </w:p>
    <w:p w:rsidR="00033CCC" w:rsidRDefault="00033CCC" w:rsidP="00EA3965">
      <w:pPr>
        <w:spacing w:line="276" w:lineRule="auto"/>
        <w:jc w:val="both"/>
        <w:rPr>
          <w:sz w:val="28"/>
          <w:szCs w:val="28"/>
        </w:rPr>
      </w:pPr>
    </w:p>
    <w:p w:rsidR="002E48BA" w:rsidRDefault="002E48BA" w:rsidP="00EA3965">
      <w:pPr>
        <w:spacing w:line="276" w:lineRule="auto"/>
        <w:jc w:val="both"/>
        <w:rPr>
          <w:sz w:val="28"/>
          <w:szCs w:val="28"/>
        </w:rPr>
      </w:pPr>
    </w:p>
    <w:p w:rsidR="002E48BA" w:rsidRDefault="002E48BA" w:rsidP="00EA3965">
      <w:pPr>
        <w:spacing w:line="276" w:lineRule="auto"/>
        <w:jc w:val="both"/>
        <w:rPr>
          <w:sz w:val="28"/>
          <w:szCs w:val="28"/>
        </w:rPr>
      </w:pPr>
    </w:p>
    <w:p w:rsidR="002E48BA" w:rsidRDefault="002E48BA" w:rsidP="0064722A">
      <w:pPr>
        <w:jc w:val="both"/>
      </w:pPr>
    </w:p>
    <w:p w:rsidR="002E48BA" w:rsidRDefault="002E48BA" w:rsidP="0064722A">
      <w:pPr>
        <w:jc w:val="both"/>
      </w:pPr>
    </w:p>
    <w:p w:rsidR="00EA3965" w:rsidRPr="0064722A" w:rsidRDefault="00EA3965" w:rsidP="0064722A">
      <w:pPr>
        <w:jc w:val="both"/>
      </w:pPr>
      <w:r w:rsidRPr="0064722A">
        <w:t xml:space="preserve">Примечания к </w:t>
      </w:r>
      <w:r w:rsidR="00944962" w:rsidRPr="0064722A">
        <w:t>Перечню</w:t>
      </w:r>
      <w:r w:rsidRPr="0064722A">
        <w:t>:</w:t>
      </w:r>
    </w:p>
    <w:p w:rsidR="00EA3965" w:rsidRPr="0064722A" w:rsidRDefault="00EA3965" w:rsidP="0064722A">
      <w:pPr>
        <w:ind w:firstLine="709"/>
        <w:jc w:val="both"/>
      </w:pPr>
      <w:r w:rsidRPr="0064722A">
        <w:rPr>
          <w:b/>
        </w:rPr>
        <w:t>1.</w:t>
      </w:r>
      <w:r w:rsidRPr="0064722A">
        <w:t xml:space="preserve"> Стоимость экспертного часа составляет </w:t>
      </w:r>
      <w:r w:rsidRPr="003C2907">
        <w:rPr>
          <w:b/>
        </w:rPr>
        <w:t>8</w:t>
      </w:r>
      <w:r w:rsidR="00A52431" w:rsidRPr="003C2907">
        <w:rPr>
          <w:b/>
        </w:rPr>
        <w:t>9</w:t>
      </w:r>
      <w:r w:rsidRPr="003C2907">
        <w:rPr>
          <w:b/>
        </w:rPr>
        <w:t>0</w:t>
      </w:r>
      <w:r w:rsidR="00A52431" w:rsidRPr="003C2907">
        <w:rPr>
          <w:b/>
        </w:rPr>
        <w:t>,00</w:t>
      </w:r>
      <w:r w:rsidRPr="003C2907">
        <w:rPr>
          <w:b/>
        </w:rPr>
        <w:t xml:space="preserve"> руб</w:t>
      </w:r>
      <w:r w:rsidR="00D97A3A">
        <w:t>.</w:t>
      </w:r>
      <w:r w:rsidRPr="0064722A">
        <w:t xml:space="preserve">, в том числе НДС 20% - </w:t>
      </w:r>
      <w:r w:rsidR="00A52431">
        <w:t>148,3</w:t>
      </w:r>
      <w:r w:rsidR="0034389E">
        <w:t>3</w:t>
      </w:r>
      <w:r w:rsidRPr="0064722A">
        <w:t xml:space="preserve">  руб.</w:t>
      </w:r>
    </w:p>
    <w:p w:rsidR="00EA3965" w:rsidRPr="0064722A" w:rsidRDefault="00EA3965" w:rsidP="0064722A">
      <w:pPr>
        <w:ind w:firstLine="709"/>
        <w:jc w:val="both"/>
      </w:pPr>
      <w:r w:rsidRPr="0064722A">
        <w:rPr>
          <w:b/>
        </w:rPr>
        <w:t>2.</w:t>
      </w:r>
      <w:r w:rsidRPr="0064722A">
        <w:t xml:space="preserve"> При определении категории сложности экспертизы учитываются следующие признаки:</w:t>
      </w:r>
    </w:p>
    <w:p w:rsidR="00EA3965" w:rsidRPr="0064722A" w:rsidRDefault="00EA3965" w:rsidP="0064722A">
      <w:pPr>
        <w:ind w:firstLine="709"/>
        <w:jc w:val="both"/>
      </w:pPr>
      <w:r w:rsidRPr="0064722A">
        <w:t xml:space="preserve">- </w:t>
      </w:r>
      <w:proofErr w:type="spellStart"/>
      <w:r w:rsidRPr="0064722A">
        <w:t>многообъектность</w:t>
      </w:r>
      <w:proofErr w:type="spellEnd"/>
      <w:r w:rsidRPr="0064722A">
        <w:t xml:space="preserve"> (более трех объектов или более 200 листов материалов дела, представленных на исследование);</w:t>
      </w:r>
    </w:p>
    <w:p w:rsidR="00EA3965" w:rsidRPr="0064722A" w:rsidRDefault="00EA3965" w:rsidP="0064722A">
      <w:pPr>
        <w:ind w:firstLine="709"/>
        <w:jc w:val="both"/>
      </w:pPr>
      <w:r w:rsidRPr="0064722A">
        <w:t>- множественность поставленных вопросов (свыше трех вопросов, требующих проведения исследований);</w:t>
      </w:r>
    </w:p>
    <w:p w:rsidR="00EA3965" w:rsidRPr="0064722A" w:rsidRDefault="00EA3965" w:rsidP="0064722A">
      <w:pPr>
        <w:ind w:firstLine="709"/>
        <w:jc w:val="both"/>
      </w:pPr>
      <w:proofErr w:type="gramStart"/>
      <w:r w:rsidRPr="0064722A">
        <w:t>- потребность в применении трудоемких методов и сложных инструментальных средств, технологический регламент которых превышает 5 дней, в проведении модельных экспериментов для решения конкретных экспертных задач;</w:t>
      </w:r>
      <w:proofErr w:type="gramEnd"/>
    </w:p>
    <w:p w:rsidR="00EA3965" w:rsidRPr="0064722A" w:rsidRDefault="00EA3965" w:rsidP="0064722A">
      <w:pPr>
        <w:ind w:firstLine="709"/>
        <w:jc w:val="both"/>
      </w:pPr>
      <w:r w:rsidRPr="0064722A">
        <w:t>- необходимость разработки новых расчетных моделей и частных методик исследования для решения поставленных вопросов;</w:t>
      </w:r>
    </w:p>
    <w:p w:rsidR="00EA3965" w:rsidRPr="0064722A" w:rsidRDefault="00EA3965" w:rsidP="0064722A">
      <w:pPr>
        <w:ind w:firstLine="709"/>
        <w:jc w:val="both"/>
      </w:pPr>
      <w:r w:rsidRPr="0064722A">
        <w:t xml:space="preserve">- отнесение экспертизы </w:t>
      </w:r>
      <w:proofErr w:type="gramStart"/>
      <w:r w:rsidRPr="0064722A">
        <w:t>к</w:t>
      </w:r>
      <w:proofErr w:type="gramEnd"/>
      <w:r w:rsidRPr="0064722A">
        <w:t xml:space="preserve"> комплексной либо повторной, либо межведомственной;</w:t>
      </w:r>
    </w:p>
    <w:p w:rsidR="00EA3965" w:rsidRPr="0064722A" w:rsidRDefault="00EA3965" w:rsidP="0064722A">
      <w:pPr>
        <w:ind w:firstLine="709"/>
        <w:jc w:val="both"/>
      </w:pPr>
      <w:r w:rsidRPr="0064722A">
        <w:t>- необходимость выезда на место происшествия либо осмотра объектов, находящихся вне территории Центра, либо проведения исследования на базе других учреждений.</w:t>
      </w:r>
    </w:p>
    <w:p w:rsidR="00EA3965" w:rsidRPr="0064722A" w:rsidRDefault="00EA3965" w:rsidP="0064722A">
      <w:pPr>
        <w:ind w:firstLine="709"/>
        <w:jc w:val="both"/>
      </w:pPr>
      <w:r w:rsidRPr="0064722A">
        <w:t xml:space="preserve">Указанные признаки используются также и при </w:t>
      </w:r>
      <w:proofErr w:type="gramStart"/>
      <w:r w:rsidRPr="0064722A">
        <w:t>определении</w:t>
      </w:r>
      <w:proofErr w:type="gramEnd"/>
      <w:r w:rsidRPr="0064722A">
        <w:t xml:space="preserve"> сложности выполняемых в Центре экспертных исследований.</w:t>
      </w:r>
    </w:p>
    <w:p w:rsidR="00EA3965" w:rsidRPr="0064722A" w:rsidRDefault="00EA3965" w:rsidP="0064722A">
      <w:pPr>
        <w:ind w:firstLine="709"/>
        <w:jc w:val="both"/>
      </w:pPr>
      <w:r w:rsidRPr="0064722A">
        <w:t>По степени сложности судебные экспертизы подразделяются на 3 категории:</w:t>
      </w:r>
    </w:p>
    <w:p w:rsidR="00EA3965" w:rsidRPr="0064722A" w:rsidRDefault="00EA3965" w:rsidP="0064722A">
      <w:pPr>
        <w:ind w:firstLine="709"/>
        <w:jc w:val="both"/>
      </w:pPr>
      <w:r w:rsidRPr="0064722A">
        <w:t>1- экспертизы, имеющие до трех признаков сложности;</w:t>
      </w:r>
    </w:p>
    <w:p w:rsidR="00EA3965" w:rsidRPr="0064722A" w:rsidRDefault="00EA3965" w:rsidP="0064722A">
      <w:pPr>
        <w:ind w:firstLine="709"/>
        <w:jc w:val="both"/>
      </w:pPr>
      <w:r w:rsidRPr="0064722A">
        <w:t>2- имеющие три признака сложности;</w:t>
      </w:r>
    </w:p>
    <w:p w:rsidR="00EA3965" w:rsidRPr="0064722A" w:rsidRDefault="00EA3965" w:rsidP="0064722A">
      <w:pPr>
        <w:ind w:firstLine="709"/>
        <w:jc w:val="both"/>
      </w:pPr>
      <w:r w:rsidRPr="0064722A">
        <w:t>3- имеющие четыре признака сложности.</w:t>
      </w:r>
    </w:p>
    <w:p w:rsidR="00EA3965" w:rsidRPr="0064722A" w:rsidRDefault="00EA3965" w:rsidP="0064722A">
      <w:pPr>
        <w:ind w:firstLine="709"/>
        <w:jc w:val="both"/>
      </w:pPr>
      <w:r w:rsidRPr="0064722A">
        <w:t xml:space="preserve">Стоимость  конкретной судебной экспертизы или экспертного исследования не может быть больше стоимости, указанной  в </w:t>
      </w:r>
      <w:r w:rsidR="00862207" w:rsidRPr="0064722A">
        <w:t>Перечне</w:t>
      </w:r>
      <w:r w:rsidRPr="0064722A">
        <w:t xml:space="preserve"> для соответствующего вида и категории сложности.</w:t>
      </w:r>
    </w:p>
    <w:p w:rsidR="00EA3965" w:rsidRPr="0064722A" w:rsidRDefault="00EA3965" w:rsidP="0064722A">
      <w:pPr>
        <w:ind w:firstLine="709"/>
        <w:jc w:val="both"/>
      </w:pPr>
      <w:r w:rsidRPr="0064722A">
        <w:rPr>
          <w:b/>
        </w:rPr>
        <w:t>3.</w:t>
      </w:r>
      <w:r w:rsidRPr="0064722A">
        <w:t xml:space="preserve"> Стоимость производства судебных экспертиз (экспертных исследований), имеющих не менее пяти признаков сложности (выходящей за пределы 3-й категории сложности) в каждом конкретном случае рассчитывается индивидуально, с учетом фактически затраченного времени.</w:t>
      </w:r>
    </w:p>
    <w:p w:rsidR="00EA3965" w:rsidRDefault="00EA3965" w:rsidP="0064722A">
      <w:pPr>
        <w:ind w:firstLine="709"/>
        <w:jc w:val="both"/>
      </w:pPr>
      <w:r w:rsidRPr="0064722A">
        <w:rPr>
          <w:b/>
        </w:rPr>
        <w:t>4.</w:t>
      </w:r>
      <w:r w:rsidRPr="0064722A">
        <w:t xml:space="preserve"> Стоимость платных услуг, не вошедших в </w:t>
      </w:r>
      <w:r w:rsidR="00862207" w:rsidRPr="0064722A">
        <w:t>Перечень</w:t>
      </w:r>
      <w:r w:rsidRPr="0064722A">
        <w:t xml:space="preserve">, определяется на </w:t>
      </w:r>
      <w:proofErr w:type="gramStart"/>
      <w:r w:rsidRPr="0064722A">
        <w:t>основании</w:t>
      </w:r>
      <w:proofErr w:type="gramEnd"/>
      <w:r w:rsidRPr="0064722A">
        <w:t xml:space="preserve"> фактических затрат времени и стоимости экспертного часа (8</w:t>
      </w:r>
      <w:r w:rsidR="00A52431">
        <w:t>9</w:t>
      </w:r>
      <w:r w:rsidRPr="0064722A">
        <w:t>0</w:t>
      </w:r>
      <w:r w:rsidR="00A52431">
        <w:t>,00</w:t>
      </w:r>
      <w:r w:rsidRPr="0064722A">
        <w:t xml:space="preserve"> руб. с</w:t>
      </w:r>
      <w:r w:rsidR="0034389E">
        <w:t xml:space="preserve"> учетом </w:t>
      </w:r>
      <w:r w:rsidRPr="0064722A">
        <w:t>НДС).</w:t>
      </w:r>
    </w:p>
    <w:p w:rsidR="002E48BA" w:rsidRPr="0064722A" w:rsidRDefault="002E48BA" w:rsidP="0064722A">
      <w:pPr>
        <w:ind w:firstLine="709"/>
        <w:jc w:val="both"/>
      </w:pPr>
    </w:p>
    <w:p w:rsidR="00EA3965" w:rsidRPr="0064722A" w:rsidRDefault="00EA3965" w:rsidP="0064722A"/>
    <w:p w:rsidR="00210383" w:rsidRDefault="00210383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A4" w:rsidRDefault="002871A4" w:rsidP="000274C7">
      <w:r>
        <w:separator/>
      </w:r>
    </w:p>
  </w:footnote>
  <w:footnote w:type="continuationSeparator" w:id="0">
    <w:p w:rsidR="002871A4" w:rsidRDefault="002871A4" w:rsidP="000274C7">
      <w:r>
        <w:continuationSeparator/>
      </w:r>
    </w:p>
  </w:footnote>
  <w:footnote w:id="1">
    <w:p w:rsidR="00210383" w:rsidRPr="00A65FE3" w:rsidRDefault="00210383" w:rsidP="00033CCC">
      <w:pPr>
        <w:pStyle w:val="a7"/>
        <w:jc w:val="both"/>
        <w:rPr>
          <w:rFonts w:ascii="Times New Roman" w:hAnsi="Times New Roman" w:cs="Times New Roman"/>
        </w:rPr>
      </w:pPr>
    </w:p>
  </w:footnote>
  <w:footnote w:id="2">
    <w:p w:rsidR="00210383" w:rsidRPr="00A65FE3" w:rsidRDefault="00210383" w:rsidP="00033CCC">
      <w:pPr>
        <w:pStyle w:val="a7"/>
        <w:jc w:val="both"/>
        <w:rPr>
          <w:rFonts w:ascii="Times New Roman" w:hAnsi="Times New Roman" w:cs="Times New Roman"/>
        </w:rPr>
      </w:pPr>
    </w:p>
  </w:footnote>
  <w:footnote w:id="3">
    <w:p w:rsidR="00210383" w:rsidRPr="00A65FE3" w:rsidRDefault="00210383" w:rsidP="00033CCC">
      <w:pPr>
        <w:pStyle w:val="a7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A7C6D"/>
    <w:rsid w:val="000274C7"/>
    <w:rsid w:val="00033CCC"/>
    <w:rsid w:val="001364FB"/>
    <w:rsid w:val="0015112C"/>
    <w:rsid w:val="0015335F"/>
    <w:rsid w:val="00153711"/>
    <w:rsid w:val="001E4A62"/>
    <w:rsid w:val="001F1289"/>
    <w:rsid w:val="002048E3"/>
    <w:rsid w:val="00210383"/>
    <w:rsid w:val="00243F29"/>
    <w:rsid w:val="002871A4"/>
    <w:rsid w:val="002A7C6D"/>
    <w:rsid w:val="002E48BA"/>
    <w:rsid w:val="0034389E"/>
    <w:rsid w:val="003C2907"/>
    <w:rsid w:val="003E14E2"/>
    <w:rsid w:val="003E2492"/>
    <w:rsid w:val="00434FD5"/>
    <w:rsid w:val="00443178"/>
    <w:rsid w:val="00460142"/>
    <w:rsid w:val="004B6EB5"/>
    <w:rsid w:val="004F1580"/>
    <w:rsid w:val="004F3EB9"/>
    <w:rsid w:val="00510565"/>
    <w:rsid w:val="00554A9B"/>
    <w:rsid w:val="00577A01"/>
    <w:rsid w:val="00591655"/>
    <w:rsid w:val="005B2D3E"/>
    <w:rsid w:val="0064722A"/>
    <w:rsid w:val="00752547"/>
    <w:rsid w:val="00762FFA"/>
    <w:rsid w:val="007933BF"/>
    <w:rsid w:val="00793F9A"/>
    <w:rsid w:val="007A280A"/>
    <w:rsid w:val="00854369"/>
    <w:rsid w:val="00862207"/>
    <w:rsid w:val="008816E6"/>
    <w:rsid w:val="008D265A"/>
    <w:rsid w:val="009163EA"/>
    <w:rsid w:val="00921642"/>
    <w:rsid w:val="00924EF3"/>
    <w:rsid w:val="00931E13"/>
    <w:rsid w:val="00933D6C"/>
    <w:rsid w:val="00944962"/>
    <w:rsid w:val="00980CA0"/>
    <w:rsid w:val="009A6C40"/>
    <w:rsid w:val="009F269C"/>
    <w:rsid w:val="009F5604"/>
    <w:rsid w:val="00A12F8E"/>
    <w:rsid w:val="00A16A16"/>
    <w:rsid w:val="00A34BA1"/>
    <w:rsid w:val="00A52431"/>
    <w:rsid w:val="00A537D0"/>
    <w:rsid w:val="00A65FE3"/>
    <w:rsid w:val="00A761FB"/>
    <w:rsid w:val="00AC286B"/>
    <w:rsid w:val="00B16783"/>
    <w:rsid w:val="00B2179C"/>
    <w:rsid w:val="00B959FC"/>
    <w:rsid w:val="00BE298E"/>
    <w:rsid w:val="00C21034"/>
    <w:rsid w:val="00C241AF"/>
    <w:rsid w:val="00C40651"/>
    <w:rsid w:val="00CE5DAA"/>
    <w:rsid w:val="00D17560"/>
    <w:rsid w:val="00D97A3A"/>
    <w:rsid w:val="00DB5C0A"/>
    <w:rsid w:val="00DD008E"/>
    <w:rsid w:val="00E3555E"/>
    <w:rsid w:val="00E77D28"/>
    <w:rsid w:val="00E85BD7"/>
    <w:rsid w:val="00EA3965"/>
    <w:rsid w:val="00EC3E6B"/>
    <w:rsid w:val="00EE2B8F"/>
    <w:rsid w:val="00FC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274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274C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274C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274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274C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3395-8732-4230-BDA6-7F4C474F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Коробская</dc:creator>
  <cp:lastModifiedBy>Expert</cp:lastModifiedBy>
  <cp:revision>19</cp:revision>
  <cp:lastPrinted>2021-01-15T12:43:00Z</cp:lastPrinted>
  <dcterms:created xsi:type="dcterms:W3CDTF">2019-11-27T12:13:00Z</dcterms:created>
  <dcterms:modified xsi:type="dcterms:W3CDTF">2021-01-18T06:59:00Z</dcterms:modified>
</cp:coreProperties>
</file>